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932" w:rsidRPr="00821932" w:rsidRDefault="00821932" w:rsidP="00821932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821932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ПУТЕШЕСТВИЕ ХУСЕЙНА ХИЛЬМИ-ПАШИ И МАХМУДА АСАДА ЭФЕНДИ ПО ИДЕЛЬ-УРАЛУ</w:t>
      </w:r>
    </w:p>
    <w:p w:rsidR="00821932" w:rsidRPr="00821932" w:rsidRDefault="00821932" w:rsidP="00821932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821932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Исмаил </w:t>
      </w:r>
      <w:proofErr w:type="spellStart"/>
      <w:r w:rsidRPr="00821932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Тюркоглу</w:t>
      </w:r>
      <w:proofErr w:type="spellEnd"/>
      <w:r w:rsidRPr="0082193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</w:t>
      </w:r>
    </w:p>
    <w:p w:rsidR="00821932" w:rsidRPr="00821932" w:rsidRDefault="00821932" w:rsidP="00821932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82193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Университет искусств </w:t>
      </w:r>
      <w:proofErr w:type="spellStart"/>
      <w:r w:rsidRPr="0082193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Мимара</w:t>
      </w:r>
      <w:proofErr w:type="spellEnd"/>
      <w:r w:rsidRPr="0082193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proofErr w:type="spellStart"/>
      <w:r w:rsidRPr="0082193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Синана</w:t>
      </w:r>
      <w:proofErr w:type="spellEnd"/>
      <w:r w:rsidRPr="0082193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</w:t>
      </w:r>
    </w:p>
    <w:p w:rsidR="00821932" w:rsidRPr="00821932" w:rsidRDefault="00821932" w:rsidP="00821932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82193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Турция, 34427, г. Стамбул, </w:t>
      </w:r>
      <w:proofErr w:type="spellStart"/>
      <w:r w:rsidRPr="0082193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Фындыклы</w:t>
      </w:r>
      <w:proofErr w:type="spellEnd"/>
      <w:r w:rsidRPr="0082193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</w:t>
      </w:r>
    </w:p>
    <w:p w:rsidR="00821932" w:rsidRPr="00821932" w:rsidRDefault="00821932" w:rsidP="00821932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82193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turkogluismail@yahoo.de.</w:t>
      </w:r>
    </w:p>
    <w:p w:rsidR="00821932" w:rsidRPr="00821932" w:rsidRDefault="00821932" w:rsidP="00821932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82193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821932" w:rsidRPr="00821932" w:rsidRDefault="00821932" w:rsidP="00821932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82193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В статье описываются путешествия по России, в частности по </w:t>
      </w:r>
      <w:proofErr w:type="spellStart"/>
      <w:r w:rsidRPr="0082193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Идель</w:t>
      </w:r>
      <w:proofErr w:type="spellEnd"/>
      <w:r w:rsidRPr="0082193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-Уралу, совершенные в начале ХХ века великим </w:t>
      </w:r>
      <w:proofErr w:type="spellStart"/>
      <w:r w:rsidRPr="0082193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везиром</w:t>
      </w:r>
      <w:proofErr w:type="spellEnd"/>
      <w:r w:rsidRPr="0082193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(премьер-министром) Турции Хусейном </w:t>
      </w:r>
      <w:proofErr w:type="spellStart"/>
      <w:r w:rsidRPr="0082193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Хильми</w:t>
      </w:r>
      <w:proofErr w:type="spellEnd"/>
      <w:r w:rsidRPr="0082193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-пашой и министром финансов Махмудом </w:t>
      </w:r>
      <w:proofErr w:type="spellStart"/>
      <w:r w:rsidRPr="0082193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Асадом</w:t>
      </w:r>
      <w:proofErr w:type="spellEnd"/>
      <w:r w:rsidRPr="0082193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эфенди. В 1910 году в рамках восьмимесячной поездки по Европе </w:t>
      </w:r>
      <w:proofErr w:type="spellStart"/>
      <w:r w:rsidRPr="0082193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Хильми</w:t>
      </w:r>
      <w:proofErr w:type="spellEnd"/>
      <w:r w:rsidRPr="0082193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-паша побывал, наряду с Москвой, Петербургом, Нижним Новгородом, и в Казани. В ходе путешествия он знакомится с духовной и культурной жизнью мусульман, что стало значительным событием для того времени: в истории Казани впервые состоялся прием Османского паши, который был принят со всеми почестями и уважением.</w:t>
      </w:r>
    </w:p>
    <w:p w:rsidR="00821932" w:rsidRPr="00821932" w:rsidRDefault="00821932" w:rsidP="00821932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82193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Во второй части статьи анализируется путешествие Махмуда </w:t>
      </w:r>
      <w:proofErr w:type="spellStart"/>
      <w:r w:rsidRPr="0082193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Асада</w:t>
      </w:r>
      <w:proofErr w:type="spellEnd"/>
      <w:r w:rsidRPr="0082193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эфенди по </w:t>
      </w:r>
      <w:proofErr w:type="spellStart"/>
      <w:r w:rsidRPr="0082193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Идель</w:t>
      </w:r>
      <w:proofErr w:type="spellEnd"/>
      <w:r w:rsidRPr="0082193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-Уралу. Дается обзор газетных публикаций того времени о данной поездке. Путешествия </w:t>
      </w:r>
      <w:proofErr w:type="spellStart"/>
      <w:r w:rsidRPr="0082193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Хильми</w:t>
      </w:r>
      <w:proofErr w:type="spellEnd"/>
      <w:r w:rsidRPr="0082193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-паши и Махмуда </w:t>
      </w:r>
      <w:proofErr w:type="spellStart"/>
      <w:r w:rsidRPr="0082193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Асада</w:t>
      </w:r>
      <w:proofErr w:type="spellEnd"/>
      <w:r w:rsidRPr="0082193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эфенди, с одной стороны, характеризуют </w:t>
      </w:r>
      <w:proofErr w:type="spellStart"/>
      <w:r w:rsidRPr="0082193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взаимотношения</w:t>
      </w:r>
      <w:proofErr w:type="spellEnd"/>
      <w:r w:rsidRPr="0082193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между Турцией и Россией, с другой – указывают на усиление духовных, культурных, религиозных взаимосвязей между татарами и турками, укрепление нитей дружбы и родства между народами. В местной печати содержалась богатая информация не только об этих поездках, но и об известных людях. Все это позволяет читателям сформировать представление о культурной, духовной жизни татарского и турецкого народов того времени.</w:t>
      </w:r>
    </w:p>
    <w:p w:rsidR="00821932" w:rsidRPr="00821932" w:rsidRDefault="00821932" w:rsidP="00821932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82193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821932" w:rsidRPr="00821932" w:rsidRDefault="00821932" w:rsidP="00821932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821932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Ключевые слова:</w:t>
      </w:r>
      <w:r w:rsidRPr="0082193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 мусульмане России, регион </w:t>
      </w:r>
      <w:proofErr w:type="spellStart"/>
      <w:r w:rsidRPr="0082193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Идель</w:t>
      </w:r>
      <w:proofErr w:type="spellEnd"/>
      <w:r w:rsidRPr="0082193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-Урал, национальное просвещение, школы-медресе, татарская интеллигенция, российско-османские государственные отношения.</w:t>
      </w:r>
    </w:p>
    <w:p w:rsidR="00821932" w:rsidRPr="00821932" w:rsidRDefault="00821932" w:rsidP="00821932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82193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821932" w:rsidRPr="00821932" w:rsidRDefault="00821932" w:rsidP="00821932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821932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версия)﻿﻿﻿</w:t>
        </w:r>
      </w:hyperlink>
    </w:p>
    <w:p w:rsidR="00750FDF" w:rsidRDefault="00821932"/>
    <w:p w:rsidR="00821932" w:rsidRDefault="00821932">
      <w:hyperlink r:id="rId7" w:history="1">
        <w:r w:rsidRPr="004779CE">
          <w:rPr>
            <w:rStyle w:val="a3"/>
          </w:rPr>
          <w:t>https://kpfu.ru/puteshestvie-husejna-hilmi-pashi-i-mahmuda-asada.html</w:t>
        </w:r>
      </w:hyperlink>
    </w:p>
    <w:p w:rsidR="00821932" w:rsidRDefault="00821932">
      <w:hyperlink r:id="rId8" w:history="1">
        <w:r w:rsidRPr="004779CE">
          <w:rPr>
            <w:rStyle w:val="a3"/>
          </w:rPr>
          <w:t>https://kpfu.ru/portal/docs/F1854333892/09.pdf</w:t>
        </w:r>
      </w:hyperlink>
    </w:p>
    <w:p w:rsidR="00821932" w:rsidRPr="00821932" w:rsidRDefault="00821932" w:rsidP="0082193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82193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821932" w:rsidRPr="00821932" w:rsidRDefault="00821932" w:rsidP="0082193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82193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821932" w:rsidRPr="00821932" w:rsidRDefault="00821932" w:rsidP="0082193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82193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821932" w:rsidRPr="00821932" w:rsidRDefault="00821932" w:rsidP="0082193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82193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821932" w:rsidRPr="00821932" w:rsidRDefault="00821932" w:rsidP="0082193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82193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821932" w:rsidRPr="00821932" w:rsidRDefault="00821932" w:rsidP="0082193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82193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82193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82193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821932" w:rsidRPr="00821932" w:rsidRDefault="00821932" w:rsidP="0082193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82193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821932" w:rsidRPr="00821932" w:rsidRDefault="00821932" w:rsidP="0082193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82193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821932" w:rsidRPr="00821932" w:rsidRDefault="00821932" w:rsidP="0082193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82193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821932" w:rsidRDefault="00821932">
      <w:bookmarkStart w:id="0" w:name="_GoBack"/>
      <w:bookmarkEnd w:id="0"/>
    </w:p>
    <w:sectPr w:rsidR="008219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086A52"/>
    <w:multiLevelType w:val="multilevel"/>
    <w:tmpl w:val="3012A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6DE"/>
    <w:rsid w:val="00630516"/>
    <w:rsid w:val="00684CE9"/>
    <w:rsid w:val="007A06DE"/>
    <w:rsid w:val="00821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2193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2193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054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56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1854333892/09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puteshestvie-husejna-hilmi-pashi-i-mahmuda-asada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1854333892/09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438</Words>
  <Characters>2500</Characters>
  <Application>Microsoft Office Word</Application>
  <DocSecurity>0</DocSecurity>
  <Lines>20</Lines>
  <Paragraphs>5</Paragraphs>
  <ScaleCrop>false</ScaleCrop>
  <Company/>
  <LinksUpToDate>false</LinksUpToDate>
  <CharactersWithSpaces>2933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2018-07-04T11:04:00Z</dcterms:created>
  <dcterms:modified xsi:type="dcterms:W3CDTF">2018-07-04T11:04:00Z</dcterms:modified>
</cp:coreProperties>
</file>